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Карта  заказа</w:t>
      </w:r>
      <w:proofErr w:type="gramEnd"/>
      <w:r>
        <w:rPr>
          <w:rStyle w:val="af5"/>
          <w:rFonts w:ascii="Arial" w:hAnsi="Arial" w:cs="Arial"/>
          <w:b/>
          <w:bCs/>
          <w:color w:val="000000"/>
        </w:rPr>
        <w:footnoteReference w:id="1"/>
      </w:r>
      <w:r>
        <w:rPr>
          <w:rFonts w:ascii="Arial" w:hAnsi="Arial" w:cs="Arial"/>
          <w:b/>
          <w:bCs/>
        </w:rPr>
        <w:br/>
        <w:t>терминала резервной защиты, автоматики, управления и сигнализации трансформатора  БЭ2502Б1802</w:t>
      </w:r>
    </w:p>
    <w:p>
      <w:pPr>
        <w:pStyle w:val="a5"/>
        <w:tabs>
          <w:tab w:val="left" w:pos="624"/>
          <w:tab w:val="left" w:pos="964"/>
          <w:tab w:val="left" w:pos="1247"/>
          <w:tab w:val="left" w:leader="dot" w:pos="9628"/>
        </w:tabs>
        <w:spacing w:before="120" w:after="0" w:line="240" w:lineRule="auto"/>
        <w:ind w:left="2699" w:hanging="2132"/>
        <w:jc w:val="left"/>
        <w:rPr>
          <w:rFonts w:cs="Arial"/>
          <w:sz w:val="20"/>
        </w:rPr>
      </w:pPr>
      <w:r>
        <w:rPr>
          <w:rFonts w:cs="Arial"/>
          <w:sz w:val="20"/>
        </w:rPr>
        <w:t>Место установки терминала _____________________________________________________________________</w:t>
      </w:r>
    </w:p>
    <w:p>
      <w:pPr>
        <w:pStyle w:val="a5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1701" w:firstLine="2597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(организация, энергетический объект установки и т.д.)</w:t>
      </w:r>
    </w:p>
    <w:p>
      <w:pPr>
        <w:pStyle w:val="a5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2699" w:hanging="2132"/>
        <w:jc w:val="left"/>
        <w:rPr>
          <w:rFonts w:cs="Arial"/>
          <w:bCs/>
          <w:sz w:val="20"/>
          <w:szCs w:val="20"/>
        </w:rPr>
      </w:pPr>
      <w:r>
        <w:rPr>
          <w:rFonts w:cs="Arial"/>
          <w:sz w:val="20"/>
        </w:rPr>
        <w:t>Количество терминалов_____________________</w:t>
      </w:r>
      <w:r>
        <w:rPr>
          <w:rFonts w:cs="Arial"/>
          <w:bCs/>
          <w:sz w:val="20"/>
          <w:szCs w:val="20"/>
        </w:rPr>
        <w:t xml:space="preserve"> шт.</w:t>
      </w:r>
    </w:p>
    <w:p>
      <w:pPr>
        <w:pStyle w:val="a5"/>
        <w:spacing w:after="0" w:line="240" w:lineRule="auto"/>
        <w:ind w:firstLine="567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Выбор </w:t>
      </w:r>
      <w:proofErr w:type="spellStart"/>
      <w:r>
        <w:rPr>
          <w:rFonts w:cs="Arial"/>
          <w:sz w:val="20"/>
          <w:szCs w:val="20"/>
        </w:rPr>
        <w:t>типоисполнения</w:t>
      </w:r>
      <w:proofErr w:type="spellEnd"/>
      <w:r>
        <w:rPr>
          <w:rFonts w:cs="Arial"/>
          <w:sz w:val="20"/>
          <w:szCs w:val="20"/>
        </w:rPr>
        <w:t xml:space="preserve"> терминала</w:t>
      </w:r>
    </w:p>
    <w:p>
      <w:pPr>
        <w:pStyle w:val="a5"/>
        <w:spacing w:after="0" w:line="24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 xml:space="preserve">знаком </w:t>
      </w:r>
      <w:r>
        <w:rPr>
          <w:rFonts w:cs="Arial"/>
          <w:sz w:val="24"/>
        </w:rPr>
        <w:sym w:font="Wingdings" w:char="F0FE"/>
      </w:r>
      <w:r>
        <w:rPr>
          <w:rFonts w:cs="Arial"/>
          <w:sz w:val="24"/>
        </w:rPr>
        <w:t xml:space="preserve"> </w:t>
      </w:r>
      <w:r>
        <w:rPr>
          <w:rFonts w:cs="Arial"/>
          <w:sz w:val="20"/>
          <w:szCs w:val="20"/>
        </w:rPr>
        <w:t>в</w:t>
      </w:r>
      <w:proofErr w:type="gramEnd"/>
      <w:r>
        <w:rPr>
          <w:rFonts w:cs="Arial"/>
          <w:sz w:val="20"/>
          <w:szCs w:val="20"/>
        </w:rPr>
        <w:t xml:space="preserve"> таблице 1 – </w:t>
      </w:r>
      <w:r>
        <w:rPr>
          <w:rFonts w:cs="Arial"/>
          <w:sz w:val="20"/>
        </w:rPr>
        <w:t xml:space="preserve">требуемое </w:t>
      </w:r>
      <w:proofErr w:type="spellStart"/>
      <w:r>
        <w:rPr>
          <w:rFonts w:cs="Arial"/>
          <w:sz w:val="20"/>
        </w:rPr>
        <w:t>типоисполнение</w:t>
      </w:r>
      <w:proofErr w:type="spellEnd"/>
      <w:r>
        <w:rPr>
          <w:rFonts w:cs="Arial"/>
          <w:sz w:val="20"/>
        </w:rPr>
        <w:t xml:space="preserve"> терминала и необходимые дополнительные функции защит, ИО и автоматики</w:t>
      </w:r>
      <w:r>
        <w:rPr>
          <w:rFonts w:cs="Arial"/>
          <w:sz w:val="20"/>
          <w:szCs w:val="20"/>
        </w:rPr>
        <w:t>.</w:t>
      </w:r>
    </w:p>
    <w:p>
      <w:pPr>
        <w:pStyle w:val="ad"/>
        <w:spacing w:line="276" w:lineRule="auto"/>
        <w:ind w:firstLine="142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3"/>
        <w:gridCol w:w="2371"/>
        <w:gridCol w:w="2052"/>
        <w:gridCol w:w="3380"/>
      </w:tblGrid>
      <w:tr>
        <w:trPr>
          <w:cantSplit/>
          <w:trHeight w:hRule="exact" w:val="284"/>
        </w:trPr>
        <w:tc>
          <w:tcPr>
            <w:tcW w:w="3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Типоисполнение</w:t>
            </w:r>
          </w:p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терминала</w:t>
            </w:r>
          </w:p>
        </w:tc>
        <w:tc>
          <w:tcPr>
            <w:tcW w:w="7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</w:tr>
      <w:tr>
        <w:trPr>
          <w:cantSplit/>
          <w:trHeight w:val="703"/>
        </w:trPr>
        <w:tc>
          <w:tcPr>
            <w:tcW w:w="32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Номинальный переменный ток, А</w:t>
            </w:r>
          </w:p>
          <w:p>
            <w:pPr>
              <w:pStyle w:val="ac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(указывается в таблице 2)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напряжение переменного тока, 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40" w:lineRule="auto"/>
              <w:ind w:right="-1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номинальное оперативное напряжение постоянного тока, В</w:t>
            </w:r>
          </w:p>
        </w:tc>
      </w:tr>
      <w:tr>
        <w:trPr>
          <w:cantSplit/>
          <w:trHeight w:hRule="exact" w:val="284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sz w:val="20"/>
                <w:szCs w:val="20"/>
              </w:rPr>
              <w:t xml:space="preserve"> БЭ2502Б1802-61Е1 УХЛ3.1</w:t>
            </w:r>
          </w:p>
        </w:tc>
        <w:tc>
          <w:tcPr>
            <w:tcW w:w="2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или 5*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</w:tr>
      <w:tr>
        <w:trPr>
          <w:cantSplit/>
          <w:trHeight w:hRule="exact" w:val="284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sz w:val="20"/>
                <w:szCs w:val="20"/>
              </w:rPr>
              <w:t xml:space="preserve"> БЭ2502Б1802-61Е2 УХЛ3.1</w:t>
            </w:r>
          </w:p>
        </w:tc>
        <w:tc>
          <w:tcPr>
            <w:tcW w:w="23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</w:tr>
      <w:tr>
        <w:trPr>
          <w:cantSplit/>
          <w:trHeight w:hRule="exact" w:val="284"/>
        </w:trPr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sz w:val="20"/>
                <w:szCs w:val="20"/>
              </w:rPr>
              <w:t xml:space="preserve"> БЭ2502Б1802-</w:t>
            </w:r>
            <w:r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2 УХЛ3.1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single" w:sz="6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>
        <w:trPr>
          <w:cantSplit/>
        </w:trPr>
        <w:tc>
          <w:tcPr>
            <w:tcW w:w="11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Выбирается программным способом;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** Терминал с поддержкой стандарта МЭК 61850-9-2LE (с блоком приема SV)</w:t>
            </w:r>
          </w:p>
        </w:tc>
      </w:tr>
    </w:tbl>
    <w:p>
      <w:pPr>
        <w:pStyle w:val="a5"/>
        <w:spacing w:after="0" w:line="240" w:lineRule="auto"/>
        <w:ind w:right="-510" w:firstLine="567"/>
        <w:outlineLvl w:val="0"/>
        <w:rPr>
          <w:rFonts w:cs="Arial"/>
          <w:spacing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>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>в</w:t>
      </w:r>
      <w:proofErr w:type="gramEnd"/>
      <w:r>
        <w:rPr>
          <w:rFonts w:cs="Arial"/>
          <w:sz w:val="20"/>
          <w:szCs w:val="20"/>
        </w:rPr>
        <w:t xml:space="preserve"> таблице 2 – </w:t>
      </w:r>
      <w:r>
        <w:rPr>
          <w:rFonts w:cs="Arial"/>
          <w:sz w:val="20"/>
        </w:rPr>
        <w:t>требуемый</w:t>
      </w:r>
      <w:r>
        <w:rPr>
          <w:sz w:val="20"/>
        </w:rPr>
        <w:t xml:space="preserve"> номинальный ток</w:t>
      </w:r>
    </w:p>
    <w:p>
      <w:pPr>
        <w:pStyle w:val="ad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2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</w:tblGrid>
      <w:tr>
        <w:tc>
          <w:tcPr>
            <w:tcW w:w="1809" w:type="dxa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Типоисполнение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Номинальный переменный фазный ток, А </w:t>
            </w:r>
          </w:p>
        </w:tc>
      </w:tr>
      <w:t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БЭ2502Б1802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ad"/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</w:t>
            </w:r>
          </w:p>
        </w:tc>
      </w:tr>
      <w:tr>
        <w:tc>
          <w:tcPr>
            <w:tcW w:w="1809" w:type="dxa"/>
            <w:vMerge/>
            <w:shd w:val="clear" w:color="auto" w:fill="auto"/>
            <w:vAlign w:val="center"/>
          </w:tcPr>
          <w:p>
            <w:pPr>
              <w:pStyle w:val="a5"/>
              <w:spacing w:after="0" w:line="240" w:lineRule="auto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a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</w:t>
            </w:r>
          </w:p>
        </w:tc>
      </w:tr>
    </w:tbl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5"/>
        <w:spacing w:after="0" w:line="240" w:lineRule="auto"/>
        <w:ind w:right="-510"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>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>в</w:t>
      </w:r>
      <w:proofErr w:type="gramEnd"/>
      <w:r>
        <w:rPr>
          <w:rFonts w:cs="Arial"/>
          <w:sz w:val="20"/>
          <w:szCs w:val="20"/>
        </w:rPr>
        <w:t xml:space="preserve"> таблице 3 – </w:t>
      </w:r>
      <w:r>
        <w:rPr>
          <w:rFonts w:cs="Arial"/>
          <w:sz w:val="20"/>
        </w:rPr>
        <w:t xml:space="preserve">требуемый тип </w:t>
      </w:r>
      <w:r>
        <w:rPr>
          <w:rFonts w:cs="Arial"/>
          <w:sz w:val="20"/>
          <w:szCs w:val="20"/>
        </w:rPr>
        <w:t xml:space="preserve">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d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3</w:t>
      </w:r>
    </w:p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1276"/>
        <w:gridCol w:w="1558"/>
        <w:gridCol w:w="1560"/>
        <w:gridCol w:w="3825"/>
        <w:gridCol w:w="2546"/>
      </w:tblGrid>
      <w:tr>
        <w:tc>
          <w:tcPr>
            <w:tcW w:w="176" w:type="pct"/>
            <w:vMerge w:val="restart"/>
          </w:tcPr>
          <w:p>
            <w:pPr>
              <w:pStyle w:val="a5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1270" w:type="pct"/>
            <w:gridSpan w:val="2"/>
          </w:tcPr>
          <w:p>
            <w:pPr>
              <w:pStyle w:val="a5"/>
              <w:spacing w:after="0" w:line="240" w:lineRule="auto"/>
              <w:ind w:right="-510" w:firstLine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</w:tc>
        <w:tc>
          <w:tcPr>
            <w:tcW w:w="699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структура сети по МЭК 61850-8-1</w:t>
            </w:r>
          </w:p>
        </w:tc>
        <w:tc>
          <w:tcPr>
            <w:tcW w:w="1714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интерфейса связи МЭК 61850-8-1*</w:t>
            </w:r>
          </w:p>
        </w:tc>
        <w:tc>
          <w:tcPr>
            <w:tcW w:w="1140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 интерфейса связи </w:t>
            </w:r>
            <w:r>
              <w:rPr>
                <w:rFonts w:ascii="Arial" w:hAnsi="Arial" w:cs="Arial"/>
                <w:sz w:val="16"/>
                <w:szCs w:val="16"/>
              </w:rPr>
              <w:br/>
              <w:t>МЭК 61850-9-2*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</w:tr>
      <w:tr>
        <w:tc>
          <w:tcPr>
            <w:tcW w:w="176" w:type="pct"/>
            <w:vMerge/>
          </w:tcPr>
          <w:p>
            <w:pPr>
              <w:pStyle w:val="a5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572" w:type="pct"/>
            <w:vAlign w:val="center"/>
          </w:tcPr>
          <w:p>
            <w:pPr>
              <w:ind w:right="-22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аналоговых каналов тока/ напряжения</w:t>
            </w:r>
          </w:p>
        </w:tc>
        <w:tc>
          <w:tcPr>
            <w:tcW w:w="698" w:type="pct"/>
            <w:vAlign w:val="center"/>
          </w:tcPr>
          <w:p>
            <w:pPr>
              <w:ind w:right="-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дискретных входов/ </w:t>
            </w:r>
            <w:r>
              <w:rPr>
                <w:rFonts w:ascii="Arial" w:hAnsi="Arial" w:cs="Arial"/>
                <w:sz w:val="16"/>
                <w:szCs w:val="16"/>
              </w:rPr>
              <w:br/>
              <w:t>выходных реле</w:t>
            </w:r>
          </w:p>
        </w:tc>
        <w:tc>
          <w:tcPr>
            <w:tcW w:w="699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176" w:type="pct"/>
            <w:vAlign w:val="center"/>
          </w:tcPr>
          <w:p>
            <w:pPr>
              <w:pStyle w:val="a5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00A8"/>
            </w:r>
          </w:p>
        </w:tc>
        <w:tc>
          <w:tcPr>
            <w:tcW w:w="572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4/ 6</w:t>
            </w:r>
          </w:p>
        </w:tc>
        <w:tc>
          <w:tcPr>
            <w:tcW w:w="698" w:type="pc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32/ 24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Единая сеть </w:t>
            </w:r>
            <w:r>
              <w:rPr>
                <w:rFonts w:ascii="Arial" w:hAnsi="Arial" w:cs="Arial"/>
                <w:sz w:val="16"/>
                <w:szCs w:val="16"/>
              </w:rPr>
              <w:br/>
              <w:t>GOOSE и MMS</w:t>
            </w:r>
          </w:p>
        </w:tc>
        <w:tc>
          <w:tcPr>
            <w:tcW w:w="1714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электрический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оптический</w:t>
            </w:r>
          </w:p>
        </w:tc>
        <w:tc>
          <w:tcPr>
            <w:tcW w:w="1140" w:type="pct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>
        <w:trPr>
          <w:trHeight w:val="565"/>
        </w:trPr>
        <w:tc>
          <w:tcPr>
            <w:tcW w:w="176" w:type="pct"/>
            <w:vAlign w:val="center"/>
          </w:tcPr>
          <w:p>
            <w:pPr>
              <w:pStyle w:val="a5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00A8"/>
            </w:r>
          </w:p>
        </w:tc>
        <w:tc>
          <w:tcPr>
            <w:tcW w:w="572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 16***</w:t>
            </w:r>
          </w:p>
        </w:tc>
        <w:tc>
          <w:tcPr>
            <w:tcW w:w="699" w:type="pc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Разделенные сети GOOSE и MMS</w:t>
            </w:r>
          </w:p>
        </w:tc>
        <w:tc>
          <w:tcPr>
            <w:tcW w:w="1714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электрический + 2 электрический (GOOSE)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оптический + 2 оптический (GOOSE)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-2 электрический + 2 оптический (GOOSE)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-2 оптический + 2 электрический (GOOSE)</w:t>
            </w:r>
          </w:p>
        </w:tc>
        <w:tc>
          <w:tcPr>
            <w:tcW w:w="1140" w:type="pct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>
        <w:tc>
          <w:tcPr>
            <w:tcW w:w="176" w:type="pct"/>
            <w:vMerge w:val="restart"/>
            <w:vAlign w:val="center"/>
          </w:tcPr>
          <w:p>
            <w:pPr>
              <w:pStyle w:val="a5"/>
              <w:spacing w:after="0" w:line="240" w:lineRule="auto"/>
              <w:ind w:left="-142" w:right="-106" w:firstLine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00A8"/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572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98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32/ 16</w:t>
            </w:r>
          </w:p>
        </w:tc>
        <w:tc>
          <w:tcPr>
            <w:tcW w:w="699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Разделенные сети GOOSE и MMS</w:t>
            </w:r>
          </w:p>
        </w:tc>
        <w:tc>
          <w:tcPr>
            <w:tcW w:w="1714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электрический + 2 электрический (GOOSE)</w:t>
            </w:r>
          </w:p>
        </w:tc>
        <w:tc>
          <w:tcPr>
            <w:tcW w:w="1140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электрический </w:t>
            </w:r>
          </w:p>
        </w:tc>
      </w:tr>
      <w:tr>
        <w:tc>
          <w:tcPr>
            <w:tcW w:w="176" w:type="pct"/>
            <w:vMerge/>
            <w:vAlign w:val="center"/>
          </w:tcPr>
          <w:p>
            <w:pPr>
              <w:pStyle w:val="a5"/>
              <w:spacing w:after="0" w:line="240" w:lineRule="auto"/>
              <w:ind w:left="-142" w:right="-106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72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оптический + 2 оптический (GOOSE)</w:t>
            </w:r>
          </w:p>
        </w:tc>
        <w:tc>
          <w:tcPr>
            <w:tcW w:w="1140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оптический</w:t>
            </w:r>
          </w:p>
        </w:tc>
      </w:tr>
      <w:tr>
        <w:tc>
          <w:tcPr>
            <w:tcW w:w="176" w:type="pct"/>
            <w:vMerge/>
            <w:vAlign w:val="center"/>
          </w:tcPr>
          <w:p>
            <w:pPr>
              <w:pStyle w:val="a5"/>
              <w:spacing w:after="0" w:line="240" w:lineRule="auto"/>
              <w:ind w:left="-142" w:right="-106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72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4" w:type="pct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электрический</w:t>
            </w:r>
          </w:p>
        </w:tc>
        <w:tc>
          <w:tcPr>
            <w:tcW w:w="1140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электрический 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SV</w:t>
            </w:r>
            <w:r>
              <w:rPr>
                <w:rFonts w:ascii="Arial" w:hAnsi="Arial" w:cs="Arial"/>
                <w:sz w:val="16"/>
                <w:szCs w:val="16"/>
              </w:rPr>
              <w:t xml:space="preserve"> + GOOSE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в портах передаются SV совместно с GOOSE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c>
          <w:tcPr>
            <w:tcW w:w="176" w:type="pct"/>
            <w:vMerge/>
            <w:vAlign w:val="center"/>
          </w:tcPr>
          <w:p>
            <w:pPr>
              <w:pStyle w:val="a5"/>
              <w:spacing w:after="0" w:line="240" w:lineRule="auto"/>
              <w:ind w:left="-142" w:right="-510"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72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714" w:type="pct"/>
            <w:tcMar>
              <w:left w:w="85" w:type="dxa"/>
              <w:right w:w="85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00A8"/>
            </w:r>
            <w:r>
              <w:rPr>
                <w:rFonts w:ascii="Arial" w:hAnsi="Arial" w:cs="Arial"/>
                <w:sz w:val="16"/>
                <w:szCs w:val="16"/>
              </w:rPr>
              <w:t xml:space="preserve"> - 2 оптический</w:t>
            </w:r>
          </w:p>
        </w:tc>
        <w:tc>
          <w:tcPr>
            <w:tcW w:w="1140" w:type="pct"/>
            <w:tcMar>
              <w:left w:w="85" w:type="dxa"/>
              <w:right w:w="85" w:type="dxa"/>
            </w:tcMar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оптический 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SV</w:t>
            </w:r>
            <w:r>
              <w:rPr>
                <w:rFonts w:ascii="Arial" w:hAnsi="Arial" w:cs="Arial"/>
                <w:sz w:val="16"/>
                <w:szCs w:val="16"/>
              </w:rPr>
              <w:t xml:space="preserve"> + GOOSE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в портах передаются SV совместно с GOOSE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rPr>
          <w:trHeight w:val="371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 xml:space="preserve">Тип интерфейса связи МЭК 61850: электрический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RJ</w:t>
            </w:r>
            <w:r>
              <w:rPr>
                <w:rFonts w:ascii="Arial" w:hAnsi="Arial" w:cs="Arial"/>
                <w:sz w:val="16"/>
                <w:szCs w:val="16"/>
              </w:rPr>
              <w:t xml:space="preserve">45; оптический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LC</w:t>
            </w:r>
            <w:r>
              <w:rPr>
                <w:rFonts w:ascii="Arial" w:hAnsi="Arial" w:cs="Arial"/>
                <w:sz w:val="16"/>
                <w:szCs w:val="16"/>
              </w:rPr>
              <w:t>-разъём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 </w:t>
            </w:r>
            <w:r>
              <w:rPr>
                <w:rFonts w:ascii="Arial" w:hAnsi="Arial" w:cs="Arial"/>
                <w:sz w:val="16"/>
                <w:szCs w:val="16"/>
              </w:rPr>
              <w:t>Только для терминалов с поддержкой стандарта МЭК 61850-9-2LE (с блоком приема SV)</w:t>
            </w:r>
          </w:p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 По дополнительному требованию заказчика возможно изготовление терминала с количеством дискретных входов/ выходных реле – 16/ 24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Примечание: Иные конфигурации типа интерфейса необходимо согласовывать с предприятием-изготовителем</w:t>
            </w:r>
          </w:p>
        </w:tc>
      </w:tr>
    </w:tbl>
    <w:p>
      <w:pPr>
        <w:pStyle w:val="a5"/>
        <w:spacing w:after="0"/>
        <w:ind w:firstLine="567"/>
        <w:outlineLvl w:val="0"/>
        <w:rPr>
          <w:rFonts w:cs="Arial"/>
          <w:sz w:val="20"/>
          <w:szCs w:val="20"/>
        </w:rPr>
      </w:pPr>
    </w:p>
    <w:p>
      <w:pPr>
        <w:pStyle w:val="a5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 Предприятие-изготовитель: ООО НПП «ЭКРА», 428020, г. Чебоксары, пр. И. Я. Яковлева, д. 3, пом. 541</w:t>
      </w:r>
    </w:p>
    <w:p>
      <w:pPr>
        <w:pStyle w:val="a5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Дополнительные требования __________________________________________________________________</w:t>
      </w:r>
    </w:p>
    <w:p>
      <w:pPr>
        <w:pStyle w:val="a5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</w:t>
      </w:r>
      <w:bookmarkStart w:id="0" w:name="_GoBack"/>
      <w:bookmarkEnd w:id="0"/>
      <w:r>
        <w:rPr>
          <w:rFonts w:cs="Arial"/>
          <w:sz w:val="20"/>
          <w:szCs w:val="20"/>
        </w:rPr>
        <w:t>________________________________________________________</w:t>
      </w:r>
    </w:p>
    <w:p>
      <w:pPr>
        <w:pStyle w:val="a5"/>
        <w:spacing w:after="0" w:line="24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 Заказчик: Предприятие   ____________________________________________________</w:t>
      </w:r>
    </w:p>
    <w:p>
      <w:pPr>
        <w:pStyle w:val="a5"/>
        <w:spacing w:after="0" w:line="240" w:lineRule="auto"/>
        <w:ind w:firstLine="1560"/>
        <w:rPr>
          <w:rFonts w:cs="Arial"/>
          <w:szCs w:val="20"/>
        </w:rPr>
      </w:pPr>
      <w:r>
        <w:rPr>
          <w:rFonts w:cs="Arial"/>
          <w:sz w:val="20"/>
          <w:szCs w:val="20"/>
        </w:rPr>
        <w:t xml:space="preserve">  Руководитель  ________________________________        ______________</w:t>
      </w:r>
    </w:p>
    <w:p>
      <w:pPr>
        <w:pStyle w:val="af4"/>
        <w:ind w:firstLine="7655"/>
      </w:pPr>
      <w:r>
        <w:rPr>
          <w:sz w:val="16"/>
        </w:rPr>
        <w:t>(Подпись)</w:t>
      </w:r>
    </w:p>
    <w:p>
      <w:pPr>
        <w:pStyle w:val="a5"/>
        <w:spacing w:after="0" w:line="240" w:lineRule="auto"/>
        <w:ind w:firstLine="1843"/>
      </w:pPr>
    </w:p>
    <w:sectPr>
      <w:pgSz w:w="11906" w:h="16838" w:code="9"/>
      <w:pgMar w:top="567" w:right="39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0"/>
        <w:numPr>
          <w:ilvl w:val="0"/>
          <w:numId w:val="0"/>
        </w:numPr>
        <w:ind w:left="360" w:hanging="360"/>
        <w:rPr>
          <w:rFonts w:cs="Arial"/>
          <w:sz w:val="16"/>
          <w:szCs w:val="16"/>
        </w:rPr>
      </w:pPr>
      <w:r>
        <w:rPr>
          <w:rStyle w:val="af5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Одновременно с данной картой заказа необходимо заполнить карты заказа на оборудование связи и программное обеспечение.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DEC7E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01A07"/>
    <w:multiLevelType w:val="multilevel"/>
    <w:tmpl w:val="FF8670BA"/>
    <w:lvl w:ilvl="0">
      <w:start w:val="1"/>
      <w:numFmt w:val="none"/>
      <w:lvlText w:val="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3">
      <w:start w:val="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4">
      <w:start w:val="1"/>
      <w:numFmt w:val="none"/>
      <w:pStyle w:val="a0"/>
      <w:lvlText w:val="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color w:val="auto"/>
      </w:rPr>
    </w:lvl>
  </w:abstractNum>
  <w:abstractNum w:abstractNumId="2" w15:restartNumberingAfterBreak="0">
    <w:nsid w:val="39983D5B"/>
    <w:multiLevelType w:val="hybridMultilevel"/>
    <w:tmpl w:val="31168AAC"/>
    <w:lvl w:ilvl="0" w:tplc="D2A0DC7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02CD"/>
    <w:multiLevelType w:val="hybridMultilevel"/>
    <w:tmpl w:val="3C307AEE"/>
    <w:lvl w:ilvl="0" w:tplc="A1C0C1B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B4230"/>
    <w:multiLevelType w:val="hybridMultilevel"/>
    <w:tmpl w:val="B58ADE38"/>
    <w:lvl w:ilvl="0" w:tplc="E05A9CE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C14DC"/>
    <w:multiLevelType w:val="hybridMultilevel"/>
    <w:tmpl w:val="E2B60B96"/>
    <w:lvl w:ilvl="0" w:tplc="F45C294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58F1-49D4-4F7D-A141-A8F11E8F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spacing w:after="12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character" w:customStyle="1" w:styleId="a6">
    <w:name w:val="Основной текст Знак"/>
    <w:basedOn w:val="a2"/>
    <w:link w:val="a5"/>
    <w:rPr>
      <w:rFonts w:ascii="Arial" w:eastAsia="Times New Roman" w:hAnsi="Arial" w:cs="Times New Roman"/>
      <w:szCs w:val="24"/>
    </w:rPr>
  </w:style>
  <w:style w:type="paragraph" w:styleId="a7">
    <w:name w:val="footer"/>
    <w:basedOn w:val="a1"/>
    <w:link w:val="a8"/>
    <w:semiHidden/>
    <w:pPr>
      <w:tabs>
        <w:tab w:val="center" w:pos="4677"/>
        <w:tab w:val="right" w:pos="9355"/>
      </w:tabs>
      <w:spacing w:after="0" w:line="360" w:lineRule="auto"/>
    </w:pPr>
    <w:rPr>
      <w:rFonts w:ascii="Arial" w:eastAsia="Times New Roman" w:hAnsi="Arial" w:cs="Times New Roman"/>
      <w:szCs w:val="24"/>
    </w:rPr>
  </w:style>
  <w:style w:type="character" w:customStyle="1" w:styleId="a8">
    <w:name w:val="Нижний колонтитул Знак"/>
    <w:basedOn w:val="a2"/>
    <w:link w:val="a7"/>
    <w:semiHidden/>
    <w:rPr>
      <w:rFonts w:ascii="Arial" w:eastAsia="Times New Roman" w:hAnsi="Arial" w:cs="Times New Roman"/>
      <w:szCs w:val="24"/>
    </w:rPr>
  </w:style>
  <w:style w:type="paragraph" w:styleId="3">
    <w:name w:val="Body Text 3"/>
    <w:basedOn w:val="a1"/>
    <w:link w:val="30"/>
    <w:semiHidden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30">
    <w:name w:val="Основной текст 3 Знак"/>
    <w:basedOn w:val="a2"/>
    <w:link w:val="3"/>
    <w:semiHidden/>
    <w:rPr>
      <w:rFonts w:ascii="Arial" w:eastAsia="Times New Roman" w:hAnsi="Arial" w:cs="Arial"/>
      <w:color w:val="000000"/>
      <w:szCs w:val="24"/>
    </w:rPr>
  </w:style>
  <w:style w:type="paragraph" w:styleId="a9">
    <w:name w:val="endnote text"/>
    <w:basedOn w:val="a1"/>
    <w:link w:val="aa"/>
    <w:semiHidden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Текст концевой сноски Знак"/>
    <w:basedOn w:val="a2"/>
    <w:link w:val="a9"/>
    <w:semiHidden/>
    <w:rPr>
      <w:rFonts w:ascii="Arial" w:eastAsia="Times New Roman" w:hAnsi="Arial" w:cs="Arial"/>
      <w:sz w:val="20"/>
      <w:szCs w:val="20"/>
    </w:rPr>
  </w:style>
  <w:style w:type="paragraph" w:styleId="a0">
    <w:name w:val="footnote text"/>
    <w:basedOn w:val="a1"/>
    <w:link w:val="ab"/>
    <w:semiHidden/>
    <w:pPr>
      <w:widowControl w:val="0"/>
      <w:numPr>
        <w:ilvl w:val="4"/>
        <w:numId w:val="1"/>
      </w:numPr>
      <w:tabs>
        <w:tab w:val="clear" w:pos="1080"/>
        <w:tab w:val="num" w:pos="360"/>
      </w:tabs>
      <w:overflowPunct w:val="0"/>
      <w:autoSpaceDE w:val="0"/>
      <w:autoSpaceDN w:val="0"/>
      <w:adjustRightInd w:val="0"/>
      <w:spacing w:after="0" w:line="360" w:lineRule="auto"/>
      <w:ind w:left="360" w:hanging="360"/>
      <w:textAlignment w:val="baseline"/>
    </w:pPr>
    <w:rPr>
      <w:rFonts w:ascii="Arial" w:eastAsia="Times New Roman" w:hAnsi="Arial" w:cs="Courier New"/>
      <w:sz w:val="20"/>
      <w:szCs w:val="20"/>
    </w:rPr>
  </w:style>
  <w:style w:type="character" w:customStyle="1" w:styleId="ab">
    <w:name w:val="Текст сноски Знак"/>
    <w:basedOn w:val="a2"/>
    <w:link w:val="a0"/>
    <w:semiHidden/>
    <w:rPr>
      <w:rFonts w:ascii="Arial" w:eastAsia="Times New Roman" w:hAnsi="Arial" w:cs="Courier New"/>
      <w:sz w:val="20"/>
      <w:szCs w:val="20"/>
    </w:rPr>
  </w:style>
  <w:style w:type="paragraph" w:customStyle="1" w:styleId="ac">
    <w:name w:val="Обычный без отступа"/>
    <w:basedOn w:val="a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d">
    <w:name w:val="Таблица"/>
    <w:basedOn w:val="ae"/>
    <w:pPr>
      <w:spacing w:line="360" w:lineRule="auto"/>
    </w:pPr>
    <w:rPr>
      <w:rFonts w:ascii="Arial" w:eastAsia="MS Mincho" w:hAnsi="Arial" w:cs="Times New Roman"/>
      <w:sz w:val="20"/>
      <w:szCs w:val="20"/>
    </w:rPr>
  </w:style>
  <w:style w:type="paragraph" w:styleId="ae">
    <w:name w:val="Plain Text"/>
    <w:basedOn w:val="a1"/>
    <w:link w:val="af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2"/>
    <w:link w:val="ae"/>
    <w:uiPriority w:val="99"/>
    <w:semiHidden/>
    <w:rPr>
      <w:rFonts w:ascii="Consolas" w:hAnsi="Consolas"/>
      <w:sz w:val="21"/>
      <w:szCs w:val="21"/>
    </w:rPr>
  </w:style>
  <w:style w:type="paragraph" w:styleId="af0">
    <w:name w:val="Document Map"/>
    <w:basedOn w:val="a1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2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List Paragraph"/>
    <w:basedOn w:val="a1"/>
    <w:uiPriority w:val="34"/>
    <w:qFormat/>
    <w:pPr>
      <w:ind w:left="720"/>
      <w:contextualSpacing/>
    </w:pPr>
  </w:style>
  <w:style w:type="table" w:styleId="af3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Indent"/>
    <w:basedOn w:val="a1"/>
    <w:semiHidden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styleId="a">
    <w:name w:val="List Bullet"/>
    <w:basedOn w:val="a1"/>
    <w:autoRedefine/>
    <w:semiHidden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semiHidden/>
    <w:rPr>
      <w:bdr w:val="none" w:sz="0" w:space="0" w:color="auto"/>
      <w:vertAlign w:val="superscript"/>
    </w:rPr>
  </w:style>
  <w:style w:type="table" w:customStyle="1" w:styleId="tablecenter">
    <w:name w:val="table_center"/>
    <w:basedOn w:val="a3"/>
    <w:uiPriority w:val="99"/>
    <w:pPr>
      <w:spacing w:after="0" w:line="240" w:lineRule="auto"/>
      <w:jc w:val="center"/>
    </w:pPr>
    <w:rPr>
      <w:rFonts w:ascii="Arial" w:eastAsia="Times New Roman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customStyle="1" w:styleId="usual">
    <w:name w:val="usual"/>
    <w:link w:val="usual0"/>
    <w:uiPriority w:val="14"/>
    <w:qFormat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character" w:customStyle="1" w:styleId="usual0">
    <w:name w:val="usual Знак"/>
    <w:link w:val="usual"/>
    <w:uiPriority w:val="14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6343E-0A22-4A3B-BB21-FFC3A26C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экра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Людмила Петровна</dc:creator>
  <cp:keywords/>
  <dc:description/>
  <cp:lastModifiedBy>Андреев Д. А.</cp:lastModifiedBy>
  <cp:revision>42</cp:revision>
  <dcterms:created xsi:type="dcterms:W3CDTF">2012-10-26T06:01:00Z</dcterms:created>
  <dcterms:modified xsi:type="dcterms:W3CDTF">2023-09-25T12:01:00Z</dcterms:modified>
</cp:coreProperties>
</file>